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06" w:rsidRDefault="005B7A06" w:rsidP="005B7A06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Типовых правил деятельности видов организаций дополнительного образования для детей</w:t>
      </w:r>
    </w:p>
    <w:p w:rsidR="005B7A06" w:rsidRDefault="005B7A06" w:rsidP="005B7A06">
      <w:pPr>
        <w:jc w:val="center"/>
        <w:rPr>
          <w:rFonts w:ascii="Zan Courier New" w:eastAsia="Times New Roman" w:hAnsi="Zan Courier New" w:cs="Zan Courier New"/>
          <w:sz w:val="24"/>
          <w:szCs w:val="24"/>
        </w:rPr>
      </w:pPr>
      <w:r>
        <w:rPr>
          <w:rFonts w:ascii="Zan Courier New" w:eastAsia="Times New Roman" w:hAnsi="Zan Courier New" w:cs="Zan Courier New"/>
        </w:rPr>
        <w:t>Приказ Министра образования и науки Республики Казахстан от 14 июня 2013 года № 228. Зарегистрирован в Министерстве юстиции Республики Казахстан 5 июля 2013 года № 8565</w:t>
      </w:r>
    </w:p>
    <w:p w:rsidR="005B7A06" w:rsidRDefault="005B7A06" w:rsidP="005B7A06">
      <w:pPr>
        <w:rPr>
          <w:rFonts w:ascii="Zan Courier New" w:eastAsia="Times New Roman" w:hAnsi="Zan Courier New" w:cs="Zan Courier New"/>
        </w:rPr>
      </w:pPr>
    </w:p>
    <w:p w:rsidR="005B7A06" w:rsidRDefault="005B7A06" w:rsidP="005B7A06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t>"Казахстанская правда" от 21.08.2013 г. № 256 (27530); "Егемен Ќазаќстан" 21.08.2013 ж. № 194 (28133)</w:t>
      </w:r>
    </w:p>
    <w:p w:rsidR="005B7A06" w:rsidRDefault="005B7A06" w:rsidP="005B7A06">
      <w:pPr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pict>
          <v:rect id="_x0000_i1025" style="width:0;height:1.5pt" o:hralign="center" o:hrstd="t" o:hrnoshade="t" o:hr="t" fillcolor="#aca899" stroked="f"/>
        </w:pict>
      </w:r>
    </w:p>
    <w:p w:rsidR="005B7A06" w:rsidRDefault="005B7A06" w:rsidP="005B7A06">
      <w:pPr>
        <w:rPr>
          <w:rFonts w:ascii="Zan Courier New" w:eastAsia="Times New Roman" w:hAnsi="Zan Courier New" w:cs="Zan Courier New"/>
        </w:rPr>
      </w:pPr>
    </w:p>
    <w:p w:rsidR="005B7A06" w:rsidRDefault="005B7A06" w:rsidP="005B7A0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В целях реализации подпункта 44-5) статьи 5 Закона Республики Казахстан от 27 июля 2007 года «Об образовании» </w:t>
      </w:r>
      <w:r>
        <w:rPr>
          <w:rFonts w:ascii="Zan Courier New" w:hAnsi="Zan Courier New" w:cs="Zan Courier New"/>
          <w:b/>
          <w:bCs/>
        </w:rPr>
        <w:t>ПРИКАЗЫВАЮ:</w:t>
      </w:r>
      <w:r>
        <w:rPr>
          <w:rFonts w:ascii="Zan Courier New" w:hAnsi="Zan Courier New" w:cs="Zan Courier New"/>
        </w:rPr>
        <w:br/>
        <w:t xml:space="preserve">      1. Утвердить прилагаемые Типовые правила деятельности видов организаций дополнительного образования для детей. </w:t>
      </w:r>
      <w:r>
        <w:rPr>
          <w:rFonts w:ascii="Zan Courier New" w:hAnsi="Zan Courier New" w:cs="Zan Courier New"/>
        </w:rPr>
        <w:br/>
        <w:t>      2. Департаменту дошкольного и среднего образования (Жонтаева Ж.А.) обеспечить:</w:t>
      </w:r>
      <w:r>
        <w:rPr>
          <w:rFonts w:ascii="Zan Courier New" w:hAnsi="Zan Courier New" w:cs="Zan Courier New"/>
        </w:rPr>
        <w:br/>
        <w:t>      1) в установленном порядке государственную регистрацию настоящего приказа в Министерстве юстиции Республики Казахстан;</w:t>
      </w:r>
      <w:r>
        <w:rPr>
          <w:rFonts w:ascii="Zan Courier New" w:hAnsi="Zan Courier New" w:cs="Zan Courier New"/>
        </w:rPr>
        <w:br/>
        <w:t>      2) после прохождения государственной регистрации официальное опубликование настоящего приказа в средствах массовой информации;</w:t>
      </w:r>
      <w:r>
        <w:rPr>
          <w:rFonts w:ascii="Zan Courier New" w:hAnsi="Zan Courier New" w:cs="Zan Courier New"/>
        </w:rPr>
        <w:br/>
        <w:t>      3) доведение настоящего приказа до сведения организаций образования.</w:t>
      </w:r>
      <w:r>
        <w:rPr>
          <w:rFonts w:ascii="Zan Courier New" w:hAnsi="Zan Courier New" w:cs="Zan Courier New"/>
        </w:rPr>
        <w:br/>
        <w:t>      3. Контроль за исполнением данного приказа возложить на вице-министра Абенова М.А.</w:t>
      </w:r>
      <w:r>
        <w:rPr>
          <w:rFonts w:ascii="Zan Courier New" w:hAnsi="Zan Courier New" w:cs="Zan Courier New"/>
        </w:rPr>
        <w:br/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5B7A06" w:rsidRDefault="005B7A06" w:rsidP="005B7A0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i/>
          <w:iCs/>
        </w:rPr>
        <w:t>      Министр                                    Б. Жумагулов</w:t>
      </w:r>
    </w:p>
    <w:p w:rsidR="005B7A06" w:rsidRDefault="005B7A06" w:rsidP="005B7A06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Утверждены           </w:t>
      </w:r>
      <w:r>
        <w:rPr>
          <w:rFonts w:ascii="Zan Courier New" w:hAnsi="Zan Courier New" w:cs="Zan Courier New"/>
        </w:rPr>
        <w:br/>
        <w:t>приказом Министра образования и</w:t>
      </w:r>
      <w:r>
        <w:rPr>
          <w:rFonts w:ascii="Zan Courier New" w:hAnsi="Zan Courier New" w:cs="Zan Courier New"/>
        </w:rPr>
        <w:br/>
        <w:t xml:space="preserve">науки Республики Казахстан  </w:t>
      </w:r>
      <w:r>
        <w:rPr>
          <w:rFonts w:ascii="Zan Courier New" w:hAnsi="Zan Courier New" w:cs="Zan Courier New"/>
        </w:rPr>
        <w:br/>
        <w:t xml:space="preserve">от 14 июня 2013 года № 228  </w:t>
      </w:r>
    </w:p>
    <w:p w:rsidR="005B7A06" w:rsidRDefault="005B7A06" w:rsidP="005B7A06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Типовые правила деятельности видов организаций дополнительного образования для детей</w:t>
      </w:r>
    </w:p>
    <w:p w:rsidR="005B7A06" w:rsidRDefault="005B7A06" w:rsidP="005B7A06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1. Общие положения</w:t>
      </w:r>
    </w:p>
    <w:p w:rsidR="005B7A06" w:rsidRDefault="005B7A06" w:rsidP="005B7A0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1. Настоящие Типовые правила деятельности видов организаций дополнительного образования для детей (далее – Типовые правила) разработаны в соответствии с подпунктом 44-5) </w:t>
      </w:r>
      <w:r>
        <w:rPr>
          <w:rFonts w:ascii="Zan Courier New" w:hAnsi="Zan Courier New" w:cs="Zan Courier New"/>
        </w:rPr>
        <w:lastRenderedPageBreak/>
        <w:t xml:space="preserve">статьи 5 Закона Республики Казахстан от 27 июля 2007 года «Об образовании» (далее – Закон «Об образовании»), постановлением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и определяют порядок деятельности всех видов организаций дополнительного образования для детей независимо от форм собственности и ведомственной подчиненности. </w:t>
      </w:r>
      <w:r>
        <w:rPr>
          <w:rFonts w:ascii="Zan Courier New" w:hAnsi="Zan Courier New" w:cs="Zan Courier New"/>
        </w:rPr>
        <w:br/>
        <w:t>      2. Организация дополнительного образования для детей - это организация образования, реализующая образовательные учебные программы дополнительного образования в целях удовлетворения образовательных и культурных потребностей обучающихся, в том числе детей с ограниченными возможностями в интересах личности, общества и государства.</w:t>
      </w:r>
      <w:r>
        <w:rPr>
          <w:rFonts w:ascii="Zan Courier New" w:hAnsi="Zan Courier New" w:cs="Zan Courier New"/>
        </w:rPr>
        <w:br/>
        <w:t xml:space="preserve">      3. Основными задачами организации дополнительного образования для детей являются: </w:t>
      </w:r>
      <w:r>
        <w:rPr>
          <w:rFonts w:ascii="Zan Courier New" w:hAnsi="Zan Courier New" w:cs="Zan Courier New"/>
        </w:rPr>
        <w:br/>
        <w:t>      1) создание необходимых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rPr>
          <w:rFonts w:ascii="Zan Courier New" w:hAnsi="Zan Courier New" w:cs="Zan Courier New"/>
        </w:rPr>
        <w:br/>
        <w:t>      2) развитие творческих, духовных, физических возможностей личности, реализация их способностей;</w:t>
      </w:r>
      <w:r>
        <w:rPr>
          <w:rFonts w:ascii="Zan Courier New" w:hAnsi="Zan Courier New" w:cs="Zan Courier New"/>
        </w:rPr>
        <w:br/>
        <w:t xml:space="preserve">      3)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  <w:r>
        <w:rPr>
          <w:rFonts w:ascii="Zan Courier New" w:hAnsi="Zan Courier New" w:cs="Zan Courier New"/>
        </w:rPr>
        <w:br/>
        <w:t>      4)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rPr>
          <w:rFonts w:ascii="Zan Courier New" w:hAnsi="Zan Courier New" w:cs="Zan Courier New"/>
        </w:rPr>
        <w:br/>
        <w:t>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rPr>
          <w:rFonts w:ascii="Zan Courier New" w:hAnsi="Zan Courier New" w:cs="Zan Courier New"/>
        </w:rPr>
        <w:br/>
        <w:t>      6) воспитание у детей экологической культуры, вовлечение их в природоохранную деятельность;</w:t>
      </w:r>
      <w:r>
        <w:rPr>
          <w:rFonts w:ascii="Zan Courier New" w:hAnsi="Zan Courier New" w:cs="Zan Courier New"/>
        </w:rPr>
        <w:br/>
        <w:t>      7) адаптация к жизни в обществе;</w:t>
      </w:r>
      <w:r>
        <w:rPr>
          <w:rFonts w:ascii="Zan Courier New" w:hAnsi="Zan Courier New" w:cs="Zan Courier New"/>
        </w:rPr>
        <w:br/>
        <w:t>      8) организация содержательного досуга.</w:t>
      </w:r>
      <w:r>
        <w:rPr>
          <w:rFonts w:ascii="Zan Courier New" w:hAnsi="Zan Courier New" w:cs="Zan Courier New"/>
        </w:rPr>
        <w:br/>
        <w:t>      4. К видам организаций дополнительного образования для детей относятся:</w:t>
      </w:r>
      <w:r>
        <w:rPr>
          <w:rFonts w:ascii="Zan Courier New" w:hAnsi="Zan Courier New" w:cs="Zan Courier New"/>
        </w:rPr>
        <w:br/>
        <w:t xml:space="preserve">      1) учебно-методический центр дополнительного образования; </w:t>
      </w:r>
      <w:r>
        <w:rPr>
          <w:rFonts w:ascii="Zan Courier New" w:hAnsi="Zan Courier New" w:cs="Zan Courier New"/>
        </w:rPr>
        <w:br/>
        <w:t>      2) дворец школьников (дом, центр, комплекс, центр детско-юношеского творчества);</w:t>
      </w:r>
      <w:r>
        <w:rPr>
          <w:rFonts w:ascii="Zan Courier New" w:hAnsi="Zan Courier New" w:cs="Zan Courier New"/>
        </w:rPr>
        <w:br/>
        <w:t xml:space="preserve">      3) станция юных натуралистов (детский экологический центр, биологический центр, экобиоцентр, детско-юношеский центр экологии и краеведения); </w:t>
      </w:r>
      <w:r>
        <w:rPr>
          <w:rFonts w:ascii="Zan Courier New" w:hAnsi="Zan Courier New" w:cs="Zan Courier New"/>
        </w:rPr>
        <w:br/>
        <w:t xml:space="preserve">      4) станция юных техников (центр, школа технического творчества детей и юношества); </w:t>
      </w:r>
      <w:r>
        <w:rPr>
          <w:rFonts w:ascii="Zan Courier New" w:hAnsi="Zan Courier New" w:cs="Zan Courier New"/>
        </w:rPr>
        <w:br/>
        <w:t>      5) станция юных туристов (центр детско-юношеского туризма, детско-юношеский центр экологии и туризма, детско-юношеский центр туризма и краеведения);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</w:rPr>
        <w:lastRenderedPageBreak/>
        <w:t>      6) детский дворовый клуб, детский военно-патриотический клуб (другие клубные досуговые организации);</w:t>
      </w:r>
      <w:r>
        <w:rPr>
          <w:rFonts w:ascii="Zan Courier New" w:hAnsi="Zan Courier New" w:cs="Zan Courier New"/>
        </w:rPr>
        <w:br/>
        <w:t>      7) детская школа искусств (детская музыкальная школа, детская художественная школа, детская школа искусств и другие школы художественно-эстетической направленности);</w:t>
      </w:r>
      <w:r>
        <w:rPr>
          <w:rFonts w:ascii="Zan Courier New" w:hAnsi="Zan Courier New" w:cs="Zan Courier New"/>
        </w:rPr>
        <w:br/>
        <w:t>      8) детский оздоровительный лагерь (центр, комплекс, загородный оздоровительный лагерь, лагерь дневного пребывания, палаточный лагерь, юрточный лагерь);</w:t>
      </w:r>
      <w:r>
        <w:rPr>
          <w:rFonts w:ascii="Zan Courier New" w:hAnsi="Zan Courier New" w:cs="Zan Courier New"/>
        </w:rPr>
        <w:br/>
        <w:t>      9) детско-юношеская спортивная школа;</w:t>
      </w:r>
      <w:r>
        <w:rPr>
          <w:rFonts w:ascii="Zan Courier New" w:hAnsi="Zan Courier New" w:cs="Zan Courier New"/>
        </w:rPr>
        <w:br/>
        <w:t>      10) специализированная детско-юношеская школа олимпийского резерва;</w:t>
      </w:r>
      <w:r>
        <w:rPr>
          <w:rFonts w:ascii="Zan Courier New" w:hAnsi="Zan Courier New" w:cs="Zan Courier New"/>
        </w:rPr>
        <w:br/>
        <w:t>      11) другие организации по направлениям деятельности и интересам детей.</w:t>
      </w:r>
      <w:r>
        <w:rPr>
          <w:rFonts w:ascii="Zan Courier New" w:hAnsi="Zan Courier New" w:cs="Zan Courier New"/>
        </w:rPr>
        <w:br/>
        <w:t>      5. Языковая политика организаций дополнительного образования для детей осуществляется в соответствии с Конституцией Республики Казахстан и Законом Республики Казахстан «О языках».</w:t>
      </w:r>
    </w:p>
    <w:p w:rsidR="005B7A06" w:rsidRDefault="005B7A06" w:rsidP="005B7A06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2. Порядок деятельности видов организаций дополнительного образования для детей</w:t>
      </w:r>
    </w:p>
    <w:p w:rsidR="005B7A06" w:rsidRDefault="005B7A06" w:rsidP="005B7A0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     6. Организации дополнительного образования для детей приобретают права юридического лица со дня их государственной регистрации.</w:t>
      </w:r>
      <w:r>
        <w:rPr>
          <w:rFonts w:ascii="Zan Courier New" w:hAnsi="Zan Courier New" w:cs="Zan Courier New"/>
        </w:rPr>
        <w:br/>
        <w:t xml:space="preserve">      7. Деятельность организаций дополнительного образования для детей направлена на создание условий для развития у детей личностного самоопределения, реализации их способностей, адаптации к социальной жизни в обществе, формирования гражданского самосознания, общей культуры, здорового образа жизни, организации содержательного досуга. </w:t>
      </w:r>
      <w:r>
        <w:rPr>
          <w:rFonts w:ascii="Zan Courier New" w:hAnsi="Zan Courier New" w:cs="Zan Courier New"/>
        </w:rPr>
        <w:br/>
        <w:t xml:space="preserve">      8. Режим работы организаций дополнительного образования для детей устанавливается правилами внутреннего распорядка. </w:t>
      </w:r>
      <w:r>
        <w:rPr>
          <w:rFonts w:ascii="Zan Courier New" w:hAnsi="Zan Courier New" w:cs="Zan Courier New"/>
        </w:rPr>
        <w:br/>
        <w:t xml:space="preserve">      9. Участниками образовательного процесса в организации дополнительного образования для детей являются дети, педагогические работники, родители обучающихся и другие законные представители. </w:t>
      </w:r>
      <w:r>
        <w:rPr>
          <w:rFonts w:ascii="Zan Courier New" w:hAnsi="Zan Courier New" w:cs="Zan Courier New"/>
        </w:rPr>
        <w:br/>
        <w:t>      10. Права и обязанности обучающихся, родителей или других законных представителей, работников определяются законодательными</w:t>
      </w:r>
      <w:r>
        <w:rPr>
          <w:rFonts w:ascii="Zan Courier New" w:hAnsi="Zan Courier New" w:cs="Zan Courier New"/>
          <w:b/>
          <w:bCs/>
          <w:color w:val="000080"/>
        </w:rPr>
        <w:t> </w:t>
      </w:r>
      <w:r>
        <w:rPr>
          <w:rFonts w:ascii="Zan Courier New" w:hAnsi="Zan Courier New" w:cs="Zan Courier New"/>
        </w:rPr>
        <w:t>актами в области образования и Уставом организации дополнительного образования для детей.</w:t>
      </w:r>
      <w:r>
        <w:rPr>
          <w:rFonts w:ascii="Zan Courier New" w:hAnsi="Zan Courier New" w:cs="Zan Courier New"/>
        </w:rPr>
        <w:br/>
        <w:t xml:space="preserve">      11. При приеме обучающихся организация дополнительного образования для детей ознакамливает детей и их родителей или законных представителей с Уставом и другими документами, регламентирующими организацию образовательного процесса. </w:t>
      </w:r>
      <w:r>
        <w:rPr>
          <w:rFonts w:ascii="Zan Courier New" w:hAnsi="Zan Courier New" w:cs="Zan Courier New"/>
        </w:rPr>
        <w:br/>
        <w:t xml:space="preserve">      12. При приеме обучающихся в спортивные, спортивно-технические, туристские, хореографические объединения необходимо медицинское заключение о состоянии здоровья ребенка. </w:t>
      </w:r>
      <w:r>
        <w:rPr>
          <w:rFonts w:ascii="Zan Courier New" w:hAnsi="Zan Courier New" w:cs="Zan Courier New"/>
        </w:rPr>
        <w:br/>
        <w:t>      С детьми-инвалидами проводится индивидуальная работа по месту жительства.</w:t>
      </w:r>
      <w:r>
        <w:rPr>
          <w:rFonts w:ascii="Zan Courier New" w:hAnsi="Zan Courier New" w:cs="Zan Courier New"/>
        </w:rPr>
        <w:br/>
        <w:t xml:space="preserve">      13. Образовательный процесс в детских музыкальных школах, детских художественных школах и школах искусств проводится по типовым учебным планам и программам, утвержденным приказом Министра образования и науки Республики Казахстан от 29 декабря </w:t>
      </w:r>
      <w:r>
        <w:rPr>
          <w:rFonts w:ascii="Zan Courier New" w:hAnsi="Zan Courier New" w:cs="Zan Courier New"/>
        </w:rPr>
        <w:lastRenderedPageBreak/>
        <w:t xml:space="preserve">2011 года № 543 «Об утверждении Типовых учебных планов и программ детских музыкальных школ, детских художественных школ и детских школ искусств» (зарегистрированный в Реестре государственной регистрации нормативных правовых актов 6 февраля 2012 года № 7409). </w:t>
      </w:r>
      <w:r>
        <w:rPr>
          <w:rFonts w:ascii="Zan Courier New" w:hAnsi="Zan Courier New" w:cs="Zan Courier New"/>
        </w:rPr>
        <w:br/>
        <w:t xml:space="preserve">      14. Расписание занятий составляется и утверждается администрацией организации дополнительного образования для детей с учетом создания благоприятного режима для обучающихся, их возрастных особенностей, пожеланий родителей, в соответствии с установленными Санитарными правилами, утвержденными постановлением Правительства Республики Казахстан от 30 декабря 2011 года № 1684 «Об утверждении Санитарных правил «Санитарно-эпидемиологические требования к объектам воспитания и образования детей и подростков». </w:t>
      </w:r>
      <w:r>
        <w:rPr>
          <w:rFonts w:ascii="Zan Courier New" w:hAnsi="Zan Courier New" w:cs="Zan Courier New"/>
        </w:rPr>
        <w:br/>
        <w:t xml:space="preserve">      15. Одновозрастные и разновозрастные дети, в том числе дети с ограниченными возможностями, в организациях дополнительного образования для детей объединяются по интересам в кружок, клуб, студию, ансамбль, группу, театр и иные объединения (далее – объединения). </w:t>
      </w:r>
      <w:r>
        <w:rPr>
          <w:rFonts w:ascii="Zan Courier New" w:hAnsi="Zan Courier New" w:cs="Zan Courier New"/>
        </w:rPr>
        <w:br/>
        <w:t>      Формирование групп основано на добровольном выборе детей.</w:t>
      </w:r>
      <w:r>
        <w:rPr>
          <w:rFonts w:ascii="Zan Courier New" w:hAnsi="Zan Courier New" w:cs="Zan Courier New"/>
        </w:rPr>
        <w:br/>
        <w:t>      16. Объединения по интересам создаются с постоянным и переменным составом обучающихся.</w:t>
      </w:r>
      <w:r>
        <w:rPr>
          <w:rFonts w:ascii="Zan Courier New" w:hAnsi="Zan Courier New" w:cs="Zan Courier New"/>
        </w:rPr>
        <w:br/>
        <w:t>      17. Основной формой организации учебно-воспитательного процесса при реализации образовательной учебной программы дополнительного образования в объединениях является занятие по одной тематической направленности или комплексным, интегрированным программам. Занятия в зависимости от требований образовательной учебной программы дополнительного образования организуются как на весь учебный год, так и на более короткие сроки.</w:t>
      </w:r>
      <w:r>
        <w:rPr>
          <w:rFonts w:ascii="Zan Courier New" w:hAnsi="Zan Courier New" w:cs="Zan Courier New"/>
        </w:rPr>
        <w:br/>
        <w:t xml:space="preserve">      18. Занятия проводятся по группам, индивидуально или всем составом объединения в соответствии с образовательной учебной программой дополнительного образования. В каждой группе первого года обучения количество детей должно быть от 10 до 15, второго года и последующих лет – от 8 до 12, экспериментальных и исследовательских групп – от 6 до 8. </w:t>
      </w:r>
      <w:r>
        <w:rPr>
          <w:rFonts w:ascii="Zan Courier New" w:hAnsi="Zan Courier New" w:cs="Zan Courier New"/>
        </w:rPr>
        <w:br/>
        <w:t>      19. При обучении детей дошкольного возраста наполняемость группы составляет от 6 до 10 человек.</w:t>
      </w:r>
      <w:r>
        <w:rPr>
          <w:rFonts w:ascii="Zan Courier New" w:hAnsi="Zan Courier New" w:cs="Zan Courier New"/>
        </w:rPr>
        <w:br/>
        <w:t>      20. При обучении детей с ограниченными возможностями наполняемость группы составляет от 3 до 6 человек.</w:t>
      </w:r>
      <w:r>
        <w:rPr>
          <w:rFonts w:ascii="Zan Courier New" w:hAnsi="Zan Courier New" w:cs="Zan Courier New"/>
        </w:rPr>
        <w:br/>
        <w:t xml:space="preserve">      21. Организация дополнительного образования для детей организует учебно-воспитательную работу с обучающимися в течение всего календарного года, в том числе с созданием условий для инклюзивного образования. </w:t>
      </w:r>
      <w:r>
        <w:rPr>
          <w:rFonts w:ascii="Zan Courier New" w:hAnsi="Zan Courier New" w:cs="Zan Courier New"/>
        </w:rPr>
        <w:br/>
        <w:t xml:space="preserve">      С 1 по 14 сентября идет комплектование объединений, с 15 сентября начинаются учебные занятия. </w:t>
      </w:r>
      <w:r>
        <w:rPr>
          <w:rFonts w:ascii="Zan Courier New" w:hAnsi="Zan Courier New" w:cs="Zan Courier New"/>
        </w:rPr>
        <w:br/>
        <w:t>      В летний период объединения работают по специальному расписанию с постоянным и переменным составом обучающихся.</w:t>
      </w:r>
      <w:r>
        <w:rPr>
          <w:rFonts w:ascii="Zan Courier New" w:hAnsi="Zan Courier New" w:cs="Zan Courier New"/>
        </w:rPr>
        <w:br/>
        <w:t xml:space="preserve">      22. В каникулярный период организации дополнительного образования для детей открывают профильные лагеря, экологические школы, туристские городки и базы, создают различные объединения с постоянным или переменным составом детей на своей базе, в лагерях (загородных или дневных), а также по месту жительства </w:t>
      </w:r>
      <w:r>
        <w:rPr>
          <w:rFonts w:ascii="Zan Courier New" w:hAnsi="Zan Courier New" w:cs="Zan Courier New"/>
        </w:rPr>
        <w:lastRenderedPageBreak/>
        <w:t>детей. Работа объединений проводится в форме концертных поездок, походов и путешествий, соревнований, экспедиций и иных форм.</w:t>
      </w:r>
      <w:r>
        <w:rPr>
          <w:rFonts w:ascii="Zan Courier New" w:hAnsi="Zan Courier New" w:cs="Zan Courier New"/>
        </w:rPr>
        <w:br/>
        <w:t>      23. Для занятий групп первого года обучения предусматриваются 4 академических часа в неделю, второго и последующих – 6 академических часов, экспериментальных и исследовательских – 8 академических часов.</w:t>
      </w:r>
      <w:r>
        <w:rPr>
          <w:rFonts w:ascii="Zan Courier New" w:hAnsi="Zan Courier New" w:cs="Zan Courier New"/>
        </w:rPr>
        <w:br/>
        <w:t>      Для детей дошкольного возраста занятия проводятся в течение 25-35 минут не более 2-х академических часов в неделю.</w:t>
      </w:r>
      <w:r>
        <w:rPr>
          <w:rFonts w:ascii="Zan Courier New" w:hAnsi="Zan Courier New" w:cs="Zan Courier New"/>
        </w:rPr>
        <w:br/>
        <w:t>      24. Количество часов для проведения практических занятий (походов, экспедиций, экскурсий, соревнований, концертных поездок) устанавливаются исходя из 8 часов в сутки.</w:t>
      </w:r>
      <w:r>
        <w:rPr>
          <w:rFonts w:ascii="Zan Courier New" w:hAnsi="Zan Courier New" w:cs="Zan Courier New"/>
        </w:rPr>
        <w:br/>
        <w:t>      25. В работе объединения по интересам могут участвовать совместно с детьми и их родители или другие законные представители без включения в основной состав при наличии условий и согласия руководителя организации.</w:t>
      </w:r>
      <w:r>
        <w:rPr>
          <w:rFonts w:ascii="Zan Courier New" w:hAnsi="Zan Courier New" w:cs="Zan Courier New"/>
        </w:rPr>
        <w:br/>
        <w:t xml:space="preserve">      26. Организации дополнительного образования для детей могут создавать детские объединения в других организациях и по месту жительства детей. </w:t>
      </w:r>
      <w:r>
        <w:rPr>
          <w:rFonts w:ascii="Zan Courier New" w:hAnsi="Zan Courier New" w:cs="Zan Courier New"/>
        </w:rPr>
        <w:br/>
        <w:t xml:space="preserve">      Отношения между ними регулируются договором. </w:t>
      </w:r>
      <w:r>
        <w:rPr>
          <w:rFonts w:ascii="Zan Courier New" w:hAnsi="Zan Courier New" w:cs="Zan Courier New"/>
        </w:rPr>
        <w:br/>
        <w:t>      27. Организации дополнительного образования для детей в целях развития одаренности и профессиональной ориентации обучающихся проводят совместную работу с научными, исследовательскими организациями, создают на своей и на их базе научные объединения обучающихся, лаборатории для экспериментальной, научно-исследовательской, творческой работы в соответствии с законодательством.</w:t>
      </w:r>
      <w:r>
        <w:rPr>
          <w:rFonts w:ascii="Zan Courier New" w:hAnsi="Zan Courier New" w:cs="Zan Courier New"/>
        </w:rPr>
        <w:br/>
        <w:t>      28. В целях социальной адаптации обучающихся и оптимизации образовательного процесса в организациях дополнительного образования для детей создаются социально-педагогические, психологические, медицинские службы.</w:t>
      </w:r>
      <w:r>
        <w:rPr>
          <w:rFonts w:ascii="Zan Courier New" w:hAnsi="Zan Courier New" w:cs="Zan Courier New"/>
        </w:rPr>
        <w:br/>
        <w:t xml:space="preserve">      29. Организация дополнительного образования для детей самостоятельно, по договоренности и (или) совместно с другими организациями проводит профориентационную работу с детьми. </w:t>
      </w:r>
      <w:r>
        <w:rPr>
          <w:rFonts w:ascii="Zan Courier New" w:hAnsi="Zan Courier New" w:cs="Zan Courier New"/>
        </w:rPr>
        <w:br/>
        <w:t>      30. Освоение образовательных учебных программ дополнительного образования в детских музыкальных школах, детских художественных школах и школах искусств завершается итоговой государственной аттестацией.</w:t>
      </w:r>
      <w:r>
        <w:rPr>
          <w:rFonts w:ascii="Zan Courier New" w:hAnsi="Zan Courier New" w:cs="Zan Courier New"/>
        </w:rPr>
        <w:br/>
        <w:t xml:space="preserve">      Обучающиеся, окончившие полный курс обучения, сдавшие государственные выпускные экзамены, получают свидетельство об окончании школы установленного образца. </w:t>
      </w:r>
      <w:r>
        <w:rPr>
          <w:rFonts w:ascii="Zan Courier New" w:hAnsi="Zan Courier New" w:cs="Zan Courier New"/>
        </w:rPr>
        <w:br/>
        <w:t>      31. Организации дополнительного образования для детей, имеющие материально-техническую базу и кадровый потенциал, осуществляют производственную практику для обучающихся всех типов организаций образования.</w:t>
      </w:r>
      <w:r>
        <w:rPr>
          <w:rFonts w:ascii="Zan Courier New" w:hAnsi="Zan Courier New" w:cs="Zan Courier New"/>
        </w:rPr>
        <w:br/>
        <w:t xml:space="preserve">      32. В организациях дополнительного образования для детей осуществляется учебно-методическая и научно-методическая работа, направленная на совершенствование учебно-воспитательного процесса, разработку и внедрение новых технологий обучения, обеспечение повышения квалификации педагогических работников. </w:t>
      </w:r>
      <w:r>
        <w:rPr>
          <w:rFonts w:ascii="Zan Courier New" w:hAnsi="Zan Courier New" w:cs="Zan Courier New"/>
        </w:rPr>
        <w:br/>
        <w:t>      33. Организации дополнительного образования для детей создают методический совет, методические творческие объединения. Их деятельность осуществляется в порядке, определенном Уставом.</w:t>
      </w:r>
      <w:r>
        <w:rPr>
          <w:rFonts w:ascii="Zan Courier New" w:hAnsi="Zan Courier New" w:cs="Zan Courier New"/>
        </w:rPr>
        <w:br/>
        <w:t xml:space="preserve">      34. Организации дополнительного образования для детей </w:t>
      </w:r>
      <w:r>
        <w:rPr>
          <w:rFonts w:ascii="Zan Courier New" w:hAnsi="Zan Courier New" w:cs="Zan Courier New"/>
        </w:rPr>
        <w:lastRenderedPageBreak/>
        <w:t>организуют и проводят массовые мероприятия, создают необходимые условия для совместного труда и отдыха детей, родителей или других законных представители.</w:t>
      </w:r>
      <w:r>
        <w:rPr>
          <w:rFonts w:ascii="Zan Courier New" w:hAnsi="Zan Courier New" w:cs="Zan Courier New"/>
        </w:rPr>
        <w:br/>
        <w:t>      35. В организациях дополнительного образования для детей не допускается создание и деятельность организационных структур политических партий и религиозных организаций (объединений).</w:t>
      </w:r>
      <w:r>
        <w:rPr>
          <w:rFonts w:ascii="Zan Courier New" w:hAnsi="Zan Courier New" w:cs="Zan Courier New"/>
        </w:rPr>
        <w:br/>
        <w:t>      36. К педагогической деятельности в организациях дополнительного образования для детей допускаются лица, имеющие специальное педагогическое или профессиональное образование по соответствующим профилям.</w:t>
      </w:r>
      <w:r>
        <w:rPr>
          <w:rFonts w:ascii="Zan Courier New" w:hAnsi="Zan Courier New" w:cs="Zan Courier New"/>
        </w:rPr>
        <w:br/>
        <w:t>      37. Взаимоотношения работника и администрации организации дополнительного образования для детей регулируются трудовым законодательством Республики Казахстан.</w:t>
      </w:r>
      <w:r>
        <w:rPr>
          <w:rFonts w:ascii="Zan Courier New" w:hAnsi="Zan Courier New" w:cs="Zan Courier New"/>
        </w:rPr>
        <w:br/>
        <w:t>      38. Организации дополнительного образования для детей могут участвовать в международной деятельности по линии уполномоченного органа в области образования, других ведомств, общественных организаций в порядке, установленном Законом Республики Казахстан от 27 июля 2007 года «Об образовании».</w:t>
      </w:r>
    </w:p>
    <w:p w:rsidR="005B7A06" w:rsidRDefault="005B7A06" w:rsidP="005B7A06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 </w:t>
      </w:r>
    </w:p>
    <w:p w:rsidR="006D38CD" w:rsidRDefault="006D38CD"/>
    <w:sectPr w:rsidR="006D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7A06"/>
    <w:rsid w:val="005B7A06"/>
    <w:rsid w:val="006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A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Bahtiar</dc:creator>
  <cp:keywords/>
  <dc:description/>
  <cp:lastModifiedBy>Bahtiar</cp:lastModifiedBy>
  <cp:revision>2</cp:revision>
  <dcterms:created xsi:type="dcterms:W3CDTF">2013-09-17T06:41:00Z</dcterms:created>
  <dcterms:modified xsi:type="dcterms:W3CDTF">2013-09-17T06:41:00Z</dcterms:modified>
</cp:coreProperties>
</file>